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2EBDC" w14:textId="02579080" w:rsidR="00B25144" w:rsidRPr="00B25144" w:rsidRDefault="00E21C84" w:rsidP="00B25144">
      <w:pPr>
        <w:shd w:val="clear" w:color="auto" w:fill="FFFFFF"/>
        <w:spacing w:after="180" w:line="240" w:lineRule="auto"/>
        <w:textAlignment w:val="baseline"/>
        <w:outlineLvl w:val="1"/>
        <w:rPr>
          <w:rFonts w:eastAsia="Times New Roman" w:cstheme="minorHAnsi"/>
          <w:b/>
          <w:bCs/>
          <w:sz w:val="28"/>
          <w:szCs w:val="28"/>
          <w:lang w:eastAsia="pl-PL"/>
        </w:rPr>
      </w:pPr>
      <w:bookmarkStart w:id="0" w:name="_GoBack"/>
      <w:bookmarkEnd w:id="0"/>
      <w:r w:rsidRPr="00E21C84">
        <w:rPr>
          <w:rFonts w:eastAsia="Times New Roman" w:cstheme="minorHAnsi"/>
          <w:b/>
          <w:bCs/>
          <w:sz w:val="28"/>
          <w:szCs w:val="28"/>
          <w:lang w:eastAsia="pl-PL"/>
        </w:rPr>
        <w:t>Terminy postępowania rekrutacyjnego na rok szkolny 2021/2022 do szkół ponadpodstawowych:</w:t>
      </w:r>
    </w:p>
    <w:p w14:paraId="23FC2982" w14:textId="77777777" w:rsidR="00B25144" w:rsidRPr="00B25144" w:rsidRDefault="00B25144" w:rsidP="00B25144">
      <w:pPr>
        <w:shd w:val="clear" w:color="auto" w:fill="FFFFFF"/>
        <w:spacing w:before="300" w:after="150" w:line="240" w:lineRule="auto"/>
        <w:outlineLvl w:val="2"/>
        <w:rPr>
          <w:rFonts w:eastAsia="Times New Roman" w:cstheme="minorHAnsi"/>
          <w:b/>
          <w:bCs/>
          <w:sz w:val="30"/>
          <w:szCs w:val="30"/>
          <w:lang w:eastAsia="pl-PL"/>
        </w:rPr>
      </w:pPr>
      <w:r w:rsidRPr="00B25144">
        <w:rPr>
          <w:rFonts w:eastAsia="Times New Roman" w:cstheme="minorHAnsi"/>
          <w:b/>
          <w:bCs/>
          <w:sz w:val="30"/>
          <w:szCs w:val="30"/>
          <w:lang w:eastAsia="pl-PL"/>
        </w:rPr>
        <w:t>Najważniejsze informacje</w:t>
      </w:r>
    </w:p>
    <w:p w14:paraId="1BD12B3B" w14:textId="6B9723FF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Wniosek o przyjęcie do szkoły ponadpodstawowej wraz z dokumentami będzie można składać </w:t>
      </w:r>
      <w:r w:rsidR="00E21C84" w:rsidRPr="009F1DDF">
        <w:rPr>
          <w:rFonts w:eastAsia="Times New Roman" w:cstheme="minorHAnsi"/>
          <w:sz w:val="21"/>
          <w:szCs w:val="21"/>
          <w:lang w:eastAsia="pl-PL"/>
        </w:rPr>
        <w:t xml:space="preserve">  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od 17 maja 2021 r. do 21 czerwca 2021 r.</w:t>
      </w:r>
      <w:r w:rsidRPr="009F1DDF">
        <w:rPr>
          <w:rFonts w:eastAsia="Times New Roman" w:cstheme="minorHAnsi"/>
          <w:sz w:val="21"/>
          <w:szCs w:val="21"/>
          <w:lang w:eastAsia="pl-PL"/>
        </w:rPr>
        <w:t>, z wyjątkiem szkoły ponadpodstawowej dwujęzycznej, oddziału dwujęzycznego, oddziału międzynarodowego, oddziału przygotowania wojskowego w szkole ponadpodstawowej, oddziałów wymagających od kandydatów szczególnych indywidualnych predyspozycji oraz do szkół i oddziałów prowadzących szkolenie sportowe w szkołach ponadpodstawowych, do których wnioski składane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od 17 maja 2021 r. do 31 maja 2021 r.</w:t>
      </w:r>
    </w:p>
    <w:p w14:paraId="42744974" w14:textId="77777777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Uzupełnienie wniosku o przyjęcie do szkoły ponadpodstawowej o zaświadczenie o wynikach egzaminu ósmoklasisty należy złożyć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od 25 czerwca 2021 r. do 14 lipca 2021 r.</w:t>
      </w:r>
    </w:p>
    <w:p w14:paraId="0232CAE0" w14:textId="7EE811A1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Listy kandydatów zakwalifikowanych i kandydatów niezakwalifikowanych ogłoszone zostaną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22 lipca 2021 r.</w:t>
      </w:r>
    </w:p>
    <w:p w14:paraId="719D9DC8" w14:textId="77777777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Listy kandydatów przyjętych i kandydatów nieprzyjętych ogłoszone będą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2 sierpnia 2021 r.</w:t>
      </w:r>
    </w:p>
    <w:p w14:paraId="46BAFA85" w14:textId="77777777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W terminie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od 23 lipca 2021 r. do 30 lipca 2021 r.</w:t>
      </w:r>
      <w:r w:rsidRPr="009F1DDF">
        <w:rPr>
          <w:rFonts w:eastAsia="Times New Roman" w:cstheme="minorHAnsi"/>
          <w:sz w:val="21"/>
          <w:szCs w:val="21"/>
          <w:lang w:eastAsia="pl-PL"/>
        </w:rPr>
        <w:t xml:space="preserve">, w przypadku kandydatów zakwalifikowanych, składa się potwierdzenie woli przyjęcia w postaci przedłożenia oryginału świadectwa ukończenia szkoły i oryginału zaświadczenia o wynikach egzaminu zewnętrznego, o ile nie zostały one złożone w uzupełnieniu wniosku o przyjęcie do szkoły ponadpodstawowej. 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W przypadku szkoły prowadzącej kształcenie zawodowe – także</w:t>
      </w:r>
      <w:r w:rsidRPr="009F1DD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zaświadczenia lekarskiego zawierającego orzeczenie o braku przeciwwskazań</w:t>
      </w:r>
      <w:r w:rsidRPr="009F1DDF">
        <w:rPr>
          <w:rFonts w:eastAsia="Times New Roman" w:cstheme="minorHAnsi"/>
          <w:sz w:val="21"/>
          <w:szCs w:val="21"/>
          <w:lang w:eastAsia="pl-PL"/>
        </w:rPr>
        <w:t xml:space="preserve"> 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zdrowotnych do podjęcia praktycznej nauki zawodu oraz odpowiednio orzeczenia lekarskiego o braku przeciwwskazań zdrowotnych do kierowania pojazdami i orzeczenia psychologicznego o braku przeciwwskazań psychologicznych do kierowania pojazdem.</w:t>
      </w:r>
    </w:p>
    <w:p w14:paraId="0E298A46" w14:textId="77777777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do 20 sierpnia 2021 r. do godz. 15.00</w:t>
      </w:r>
      <w:r w:rsidRPr="009F1DDF">
        <w:rPr>
          <w:rFonts w:eastAsia="Times New Roman" w:cstheme="minorHAnsi"/>
          <w:sz w:val="21"/>
          <w:szCs w:val="21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do 24 września 2021 r.</w:t>
      </w:r>
    </w:p>
    <w:p w14:paraId="6AAA5D9E" w14:textId="17E6BCAB" w:rsidR="00B25144" w:rsidRPr="009F1DDF" w:rsidRDefault="00B25144" w:rsidP="00B251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Nieprzedłożenie </w:t>
      </w:r>
      <w:r w:rsidRPr="009F1DDF">
        <w:rPr>
          <w:rFonts w:eastAsia="Times New Roman" w:cstheme="minorHAnsi"/>
          <w:b/>
          <w:bCs/>
          <w:sz w:val="21"/>
          <w:szCs w:val="21"/>
          <w:lang w:eastAsia="pl-PL"/>
        </w:rPr>
        <w:t>do 24 września 2021 r.</w:t>
      </w:r>
      <w:r w:rsidRPr="009F1DDF">
        <w:rPr>
          <w:rFonts w:eastAsia="Times New Roman" w:cstheme="minorHAnsi"/>
          <w:sz w:val="21"/>
          <w:szCs w:val="21"/>
          <w:lang w:eastAsia="pl-PL"/>
        </w:rPr>
        <w:t> zaświadczenia lub orzeczenia będzie równoznaczne z rezygnacją z kontynuowania nauki w szkole, do której uczeń został przyjęty. W przypadku szkoły prowadzącej kształcenie zawodowe – w oddziale realizującym kształcenie w zawodzie, do którego został przyjęty.</w:t>
      </w:r>
    </w:p>
    <w:p w14:paraId="09E0A2D3" w14:textId="55C87BFC" w:rsidR="009F1DDF" w:rsidRPr="009F1DDF" w:rsidRDefault="009F1DDF" w:rsidP="009F1D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</w:rPr>
      </w:pPr>
      <w:r w:rsidRPr="009F1DDF">
        <w:rPr>
          <w:rFonts w:ascii="inherit" w:hAnsi="inherit" w:cs="Arial"/>
          <w:sz w:val="21"/>
          <w:szCs w:val="21"/>
        </w:rPr>
        <w:t>Ogłoszony harmonogram uwzględnia również terminy przewidziane na czynności sprawdzające (o których mowa w </w:t>
      </w:r>
      <w:r w:rsidRPr="009F1DDF">
        <w:rPr>
          <w:rStyle w:val="Uwydatnienie"/>
          <w:rFonts w:ascii="inherit" w:hAnsi="inherit" w:cs="Arial"/>
          <w:sz w:val="21"/>
          <w:szCs w:val="21"/>
        </w:rPr>
        <w:t>art. 150 ust. 7 ustawy z dnia 14 grudnia 2016 r. – Prawo oświatowe</w:t>
      </w:r>
      <w:r w:rsidRPr="009F1DDF">
        <w:rPr>
          <w:rFonts w:ascii="inherit" w:hAnsi="inherit" w:cs="Arial"/>
          <w:sz w:val="21"/>
          <w:szCs w:val="21"/>
        </w:rPr>
        <w:t>) oraz czynności przewidziane w postępowaniu odwoławczym (</w:t>
      </w:r>
      <w:r w:rsidRPr="009F1DDF">
        <w:rPr>
          <w:rStyle w:val="Uwydatnienie"/>
          <w:rFonts w:ascii="inherit" w:hAnsi="inherit" w:cs="Arial"/>
          <w:sz w:val="21"/>
          <w:szCs w:val="21"/>
        </w:rPr>
        <w:t>o których mowa w art. 158 ust. 6-9 ustawy – Prawo oświatowe</w:t>
      </w:r>
      <w:r w:rsidRPr="009F1DDF">
        <w:rPr>
          <w:rFonts w:ascii="inherit" w:hAnsi="inherit" w:cs="Arial"/>
          <w:sz w:val="21"/>
          <w:szCs w:val="21"/>
        </w:rPr>
        <w:t>).</w:t>
      </w:r>
    </w:p>
    <w:p w14:paraId="625BC7CF" w14:textId="3AB048D4" w:rsidR="00E94337" w:rsidRPr="009F1DDF" w:rsidRDefault="00E94337" w:rsidP="00E94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W postępowaniu rekrutacyjnym do szkół ponadpodstawowych na rok szkolny 2021/2022 przeprowadza się postępowanie uzupełniające w terminach określonych</w:t>
      </w:r>
      <w:r w:rsidR="00E21C84" w:rsidRPr="009F1DDF">
        <w:rPr>
          <w:rFonts w:eastAsia="Times New Roman" w:cstheme="minorHAnsi"/>
          <w:sz w:val="21"/>
          <w:szCs w:val="21"/>
          <w:lang w:eastAsia="pl-PL"/>
        </w:rPr>
        <w:t xml:space="preserve"> w tabeli</w:t>
      </w:r>
      <w:r w:rsidR="009F1DDF" w:rsidRPr="009F1DDF">
        <w:rPr>
          <w:rFonts w:eastAsia="Times New Roman" w:cstheme="minorHAnsi"/>
          <w:sz w:val="21"/>
          <w:szCs w:val="21"/>
          <w:lang w:eastAsia="pl-PL"/>
        </w:rPr>
        <w:t>.</w:t>
      </w:r>
    </w:p>
    <w:p w14:paraId="760D362C" w14:textId="1DF86B8B" w:rsidR="00E94337" w:rsidRPr="009F1DDF" w:rsidRDefault="00E94337" w:rsidP="00E9433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  <w:r w:rsidRPr="009F1DDF">
        <w:rPr>
          <w:rFonts w:eastAsia="Times New Roman" w:cstheme="minorHAnsi"/>
          <w:sz w:val="21"/>
          <w:szCs w:val="21"/>
          <w:lang w:eastAsia="pl-PL"/>
        </w:rPr>
        <w:t>Kandydaci do szkół ponadpodstawowych, którzy nie zostaną przyjęci do szkół dla młodzieży w postępowaniu rekrutacyjnym i postępowaniu uzupełniającym na rok szkolny 2021/2022, będą przyjmowani do tych szkół w trakcie roku szkolnego (na podstawie </w:t>
      </w:r>
      <w:r w:rsidRPr="009F1DDF">
        <w:rPr>
          <w:rFonts w:eastAsia="Times New Roman" w:cstheme="minorHAnsi"/>
          <w:i/>
          <w:iCs/>
          <w:sz w:val="21"/>
          <w:szCs w:val="21"/>
          <w:lang w:eastAsia="pl-PL"/>
        </w:rPr>
        <w:t>art. 130 ust. 2 ustawy – Prawo oświatowe).</w:t>
      </w:r>
    </w:p>
    <w:p w14:paraId="717718E8" w14:textId="77777777" w:rsidR="009F1DDF" w:rsidRPr="009F1DDF" w:rsidRDefault="009F1DDF" w:rsidP="009F1DD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F1DDF">
        <w:rPr>
          <w:rFonts w:ascii="inherit" w:eastAsia="Times New Roman" w:hAnsi="inherit" w:cs="Arial"/>
          <w:sz w:val="21"/>
          <w:szCs w:val="21"/>
          <w:lang w:eastAsia="pl-PL"/>
        </w:rPr>
        <w:t>Za zapewnienie miejsca w szkole ponadpodstawowej wszystkim realizującym obowiązek nauki dzieciom i młodzieży zamieszkującym na obszarze powiatu odpowiada rada powiatu (zgodnie z </w:t>
      </w:r>
      <w:r w:rsidRPr="009F1DDF">
        <w:rPr>
          <w:rFonts w:ascii="inherit" w:eastAsia="Times New Roman" w:hAnsi="inherit" w:cs="Arial"/>
          <w:i/>
          <w:iCs/>
          <w:sz w:val="21"/>
          <w:szCs w:val="21"/>
          <w:lang w:eastAsia="pl-PL"/>
        </w:rPr>
        <w:t>art. 39 ust. 7 ustawy – Prawo oświatowe</w:t>
      </w:r>
      <w:r w:rsidRPr="009F1DDF">
        <w:rPr>
          <w:rFonts w:ascii="inherit" w:eastAsia="Times New Roman" w:hAnsi="inherit" w:cs="Arial"/>
          <w:sz w:val="21"/>
          <w:szCs w:val="21"/>
          <w:lang w:eastAsia="pl-PL"/>
        </w:rPr>
        <w:t>).</w:t>
      </w:r>
    </w:p>
    <w:p w14:paraId="5E427CC6" w14:textId="77777777" w:rsidR="009F1DDF" w:rsidRPr="009F1DDF" w:rsidRDefault="009F1DDF" w:rsidP="009F1DD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sz w:val="21"/>
          <w:szCs w:val="21"/>
          <w:lang w:eastAsia="pl-PL"/>
        </w:rPr>
      </w:pPr>
    </w:p>
    <w:p w14:paraId="3406C53A" w14:textId="3ACCD21E" w:rsidR="00C97825" w:rsidRPr="00E21C84" w:rsidRDefault="00C97825">
      <w:pPr>
        <w:rPr>
          <w:rFonts w:cstheme="minorHAnsi"/>
        </w:rPr>
      </w:pPr>
    </w:p>
    <w:sectPr w:rsidR="00C97825" w:rsidRPr="00E2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3578"/>
    <w:multiLevelType w:val="multilevel"/>
    <w:tmpl w:val="D904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6916EE"/>
    <w:multiLevelType w:val="multilevel"/>
    <w:tmpl w:val="A07C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9E4B22"/>
    <w:multiLevelType w:val="multilevel"/>
    <w:tmpl w:val="37A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D5B0969"/>
    <w:multiLevelType w:val="multilevel"/>
    <w:tmpl w:val="555AE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25"/>
    <w:rsid w:val="0072668A"/>
    <w:rsid w:val="009F1DDF"/>
    <w:rsid w:val="00B25144"/>
    <w:rsid w:val="00C97825"/>
    <w:rsid w:val="00E21C84"/>
    <w:rsid w:val="00E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9CD7"/>
  <w15:chartTrackingRefBased/>
  <w15:docId w15:val="{B5C436CD-7B04-4113-842D-2D2F3605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433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E943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Pabisiak</dc:creator>
  <cp:keywords/>
  <dc:description/>
  <cp:lastModifiedBy>Dorota Bełza</cp:lastModifiedBy>
  <cp:revision>2</cp:revision>
  <dcterms:created xsi:type="dcterms:W3CDTF">2021-04-26T19:13:00Z</dcterms:created>
  <dcterms:modified xsi:type="dcterms:W3CDTF">2021-04-26T19:13:00Z</dcterms:modified>
</cp:coreProperties>
</file>